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浙江经贸职业技术学院听课记录与评价表（思政课）</w:t>
      </w:r>
    </w:p>
    <w:p>
      <w:pPr>
        <w:adjustRightInd w:val="0"/>
        <w:snapToGrid w:val="0"/>
        <w:rPr>
          <w:rFonts w:ascii="宋体"/>
          <w:b/>
          <w:sz w:val="30"/>
          <w:szCs w:val="30"/>
        </w:rPr>
      </w:pPr>
    </w:p>
    <w:tbl>
      <w:tblPr>
        <w:tblStyle w:val="11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5"/>
        <w:gridCol w:w="1519"/>
        <w:gridCol w:w="1132"/>
        <w:gridCol w:w="92"/>
        <w:gridCol w:w="974"/>
        <w:gridCol w:w="250"/>
        <w:gridCol w:w="830"/>
        <w:gridCol w:w="394"/>
        <w:gridCol w:w="112"/>
        <w:gridCol w:w="1112"/>
        <w:gridCol w:w="811"/>
        <w:gridCol w:w="729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月   日 星期   第   节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教学准备</w:t>
            </w:r>
          </w:p>
        </w:tc>
        <w:tc>
          <w:tcPr>
            <w:tcW w:w="2651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652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整体设计：有□无□</w:t>
            </w:r>
          </w:p>
        </w:tc>
        <w:tc>
          <w:tcPr>
            <w:tcW w:w="2652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单元设计：有□无□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授课计划：有□无□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教学课件：有□无□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教材讲义：有□无□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学生状态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  人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  人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到课率：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0" w:hRule="atLeast"/>
          <w:jc w:val="center"/>
        </w:trPr>
        <w:tc>
          <w:tcPr>
            <w:tcW w:w="9126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听课记录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Hans"/>
              </w:rPr>
              <w:t>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6176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（包括教学内容、教学过程、教学组织与学生反应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优点与特色、存在问题与不足、改进建议等）</w:t>
            </w: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9208" w:type="dxa"/>
            <w:gridSpan w:val="14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0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11" w:type="dxa"/>
            <w:gridSpan w:val="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教学目标（15分）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结合新时代发展和学校人才培养要求，引导学生听党话跟党走，做社会主义合格建设者和可靠接班人。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引导学生提高运用马克思主义理论的立场、观点、方法分析和解决实际问题的能力。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积极落实思政课改革创新要求，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坚持“八个相统一”，</w:t>
            </w:r>
            <w:r>
              <w:rPr>
                <w:rFonts w:hint="eastAsia" w:ascii="宋体" w:hAnsi="宋体" w:cs="宋体"/>
                <w:szCs w:val="21"/>
              </w:rPr>
              <w:t xml:space="preserve">发挥思政课价值引领作用，全面提升学生思想政治理论素养。 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（20分）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仪表得体，精神饱满，遵守教学纪律，至少提前5分钟进课堂，授课过程不接打电话、不从事与授课无关的事。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教学资料、课件等准备充分，教学进度符合要求。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课堂管控到位，严格考勤，关注学生学习状态和学习投入情况，能根据学生学习状态适时调整教学策略提高学生学习效果。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课堂教学知识点立场正确，主题明确，结构严谨，重点突出，符合课程标准，内容难易深浅程度切合学生实际，符合最近发展区学习规律。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坚持用习近平新时代中国特色社会主义思想铸魂育人，系统开展主题和专题教育，体现高职教育教学特征，贴近职业岗位需求。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注重理论联系实际，关注行业前沿、社会热点，课堂教学与社会的热点问题有机结合，推动思政小课堂和社会大课堂相结合。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教学组织有序，层次递进，时间分配合理，对重点、难点讲解到位，教学安排效率高。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根据课程内容选择合适的教学手段，灵活运用启发式教学、案例教学等多种教学方法，启发学生思考，增强师生互动。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合理使用平台资源，实现线上线下的有机结合。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注重对学生思想的启迪和引导，体现教师引导、学生主体教学理念，激发学生学习自主性。 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到课率高，无迟到早退现象，上课没有如吃东西、玩手机、睡觉等情况。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教材等相关学习材料携带齐全，听课时能记学习笔记。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学习氛围良好，听课认真，学习投入度高。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06" w:type="dxa"/>
            <w:vMerge w:val="continue"/>
          </w:tcPr>
          <w:p/>
        </w:tc>
        <w:tc>
          <w:tcPr>
            <w:tcW w:w="6480" w:type="dxa"/>
            <w:gridSpan w:val="10"/>
            <w:vAlign w:val="center"/>
          </w:tcPr>
          <w:p>
            <w:pPr>
              <w:numPr>
                <w:ilvl w:val="255"/>
                <w:numId w:val="0"/>
              </w:num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知识点掌握良好，能学以致用，完成相应实践任务。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11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1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24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浙江经贸职业技术学院听课记录与评价表（理论课）</w:t>
      </w:r>
    </w:p>
    <w:p>
      <w:pPr>
        <w:adjustRightInd w:val="0"/>
        <w:snapToGrid w:val="0"/>
        <w:rPr>
          <w:rFonts w:ascii="宋体"/>
          <w:b/>
          <w:sz w:val="30"/>
          <w:szCs w:val="30"/>
        </w:rPr>
      </w:pPr>
    </w:p>
    <w:tbl>
      <w:tblPr>
        <w:tblStyle w:val="11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5"/>
        <w:gridCol w:w="1519"/>
        <w:gridCol w:w="1132"/>
        <w:gridCol w:w="92"/>
        <w:gridCol w:w="974"/>
        <w:gridCol w:w="250"/>
        <w:gridCol w:w="830"/>
        <w:gridCol w:w="394"/>
        <w:gridCol w:w="112"/>
        <w:gridCol w:w="1112"/>
        <w:gridCol w:w="811"/>
        <w:gridCol w:w="729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月   日 星期   第   节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教学准备</w:t>
            </w:r>
          </w:p>
        </w:tc>
        <w:tc>
          <w:tcPr>
            <w:tcW w:w="2651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652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整体设计：有□无□</w:t>
            </w:r>
          </w:p>
        </w:tc>
        <w:tc>
          <w:tcPr>
            <w:tcW w:w="2652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单元设计：有□无□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授课计划：有□无□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教学课件：有□无□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教材讲义：有□无□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学生状态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  人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  人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到课率：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0" w:hRule="atLeast"/>
          <w:jc w:val="center"/>
        </w:trPr>
        <w:tc>
          <w:tcPr>
            <w:tcW w:w="9126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听课记录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Hans"/>
              </w:rPr>
              <w:t>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6176" w:hRule="atLeast"/>
          <w:jc w:val="center"/>
        </w:trPr>
        <w:tc>
          <w:tcPr>
            <w:tcW w:w="9126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（包括教学内容、教学过程、教学组织与学生反应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优点与特色、存在问题与不足、改进建议等）</w:t>
            </w: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9208" w:type="dxa"/>
            <w:gridSpan w:val="14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0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11" w:type="dxa"/>
            <w:gridSpan w:val="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教学目标（10分）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1.根据学情、课标和教材等设计教学目标，目标明确、科学合理，符合本专业培养目标定位，体现高等职业教育教学改革发展要求。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1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2.仪表得体，精神饱满，遵守教学纪律，至少提前5分钟进课堂，授课过程不接打电话、不从事与授课无关的事。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3.教学资料、课件等准备充分，教学进度符合要求。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4.课堂管控到位，严格考勤，关注学生学习状态和学习投入情况，能根据学生学习状态适时调整教学策略提高学生学习效果。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（20分）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5.课堂教学知识点、技能点要求清晰，符合课程标准，内容难易深浅程度切合学生实际，符合最近发展区学习规律。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6.能体现高职教育教学特征，贴近职业岗位任务要求，理论联系实际，重点、难点突出，信息量充足。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7.体现创新理念，培养学生创新思维能力，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将专业知识传授与创新创业教育有机融合。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（</w:t>
            </w:r>
            <w:r>
              <w:rPr>
                <w:b/>
                <w:szCs w:val="21"/>
                <w:highlight w:val="none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>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8.教学组织有序，层次递进，时间分配合理，对重点、难点讲解到位，教学安排效率高。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10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.根据课程内容选择合理的教学方式，灵活运用启发式教学、案例教学、项目教学等多种教学方法，能合理使用移动教学平台和混合式教学模式，实现线上线下的有机结合，注重调动学生的学习兴趣和积极性；能体现教师引导、学生主体教学理念，激发学生学习自主性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0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10.到课率高，无迟到早退现象，上课没有如吃东西、玩手机、睡觉等情况。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11.教材等相关学习材料携带齐全，听课时能记学习笔记。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12.听课认真，学习投入度高，能较好地理解和掌握教学中的知识技能。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课程思政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（15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）</w:t>
            </w:r>
          </w:p>
        </w:tc>
        <w:tc>
          <w:tcPr>
            <w:tcW w:w="6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明确课程思政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教学目标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增强课程育人功能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知识传授、能力培养和价值引领有机融合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14.教学内容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有机融入思政元素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遵循思政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教学及学生成长规律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用好课程思政教学资源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/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15.教学态度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教师积极学习、研究课程思政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将课程思政理念落实到课堂教学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践行于日常教学中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16.教学方式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体现课程思政。运用合理的教学组织形式，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有机融入思政元素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让课程思政内容实起来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形式活起来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达到润物无声效果。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17.其他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体现课程思政的教学理念和方法。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注：每项计5分，5项中满足3项即计满分。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11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1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24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浙江经贸职业技术学院听课记录与评价表（理实一体课）</w:t>
      </w:r>
    </w:p>
    <w:tbl>
      <w:tblPr>
        <w:tblStyle w:val="11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5"/>
        <w:gridCol w:w="1519"/>
        <w:gridCol w:w="1132"/>
        <w:gridCol w:w="92"/>
        <w:gridCol w:w="974"/>
        <w:gridCol w:w="250"/>
        <w:gridCol w:w="830"/>
        <w:gridCol w:w="394"/>
        <w:gridCol w:w="112"/>
        <w:gridCol w:w="1112"/>
        <w:gridCol w:w="77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 星期  第   节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教学准备</w:t>
            </w:r>
          </w:p>
        </w:tc>
        <w:tc>
          <w:tcPr>
            <w:tcW w:w="2651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652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整体设计：有□无□</w:t>
            </w:r>
          </w:p>
        </w:tc>
        <w:tc>
          <w:tcPr>
            <w:tcW w:w="2652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单元设计：有□无□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授课计划：有□无□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教学课件：有□无□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教材讲义：有□无□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学生状态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人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人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到课率：  </w:t>
            </w:r>
            <w:r>
              <w:rPr>
                <w:rFonts w:ascii="宋体" w:hAnsi="宋体" w:cs="宋体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9126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听课记录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Hans"/>
              </w:rPr>
              <w:t>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6" w:hRule="atLeast"/>
        </w:trPr>
        <w:tc>
          <w:tcPr>
            <w:tcW w:w="9126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（包括教学内容、教学过程、教学组织与学生反应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优点与特色、存在问题与不足、改进建议等）</w:t>
            </w: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126" w:type="dxa"/>
            <w:gridSpan w:val="13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0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770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70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教学目标（10分）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1.根据学情、课标和教材等设计教学目标，目标明确、科学合理，符合本专业培养目标定位，体现高等职业教育教学改革发展要求。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0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2.仪表得体，精神饱满，遵守教学纪律，至少提前5分钟进课堂，授课过程不接打电话、不从事与授课无关的事。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0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3.教学资料、课件、仪器等准备充分，教学进度符合要求。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4.课堂管控到位，严格考勤，关注学生学习状态和学习投入情况，能根据学生学习状态适时调整教学策略提高学生学习效果。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5.课堂教学知识点、技能点要求清晰，符合课程标准，内容难易深浅程度切合学生实际，符合最近发展区学习规律。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0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6.能体现高职教育教学特征，贴近职业岗位任务要求，理论联系实际，重点、难点突出，信息量充足；实训内容选择贴近岗位实际，内容具体，可操作性强。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1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.教学组织有序，层次递进，时间分配合理，对重点、难点讲解到位，教学安排效率高；理论讲授与实践操作衔接自然，实践操作部分目标明确，学生参与度高，教师指导到位。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70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3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.根据课程内容选择合理的教学方式，灵活运用启发式教学、案例教学、项目教学等多种教学方法，能合理使用移动教学平台和混合式教学模式，实现线上线下的有机结合，注重调动学生的学习兴趣和积极性；能体现教师引导、学生主体教学理念，激发学生学习自主性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.到课率高，无迟到早退现象，上课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没有如吃东西、玩手机、睡觉等情况。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0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.教材等相关学习材料携带齐全，听课时能记学习笔记，积极参与实训。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</w:trPr>
        <w:tc>
          <w:tcPr>
            <w:tcW w:w="110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.听课认真，学习投入度高，知识技能掌握较好。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110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课程思政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（15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明确课程思政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教学目标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增强课程育人功能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知识传授、能力培养和价值引领有机融合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13.教学内容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有机融入思政元素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遵循思政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教学及学生成长规律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用好课程思政教学资源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14.教学态度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教师积极学习、研究课程思政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将课程思政理念落实到课堂教学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践行于日常教学中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15.教学方式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体现课程思政。运用合理的教学组织形式，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有机融入思政元素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让课程思政内容实起来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形式活起来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达到润物无声效果。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16.其他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体现课程思政的教学理念和方法。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注：每项计5分，5项中满足3项即计满分。</w:t>
            </w:r>
          </w:p>
        </w:tc>
        <w:tc>
          <w:tcPr>
            <w:tcW w:w="77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</w:trPr>
        <w:tc>
          <w:tcPr>
            <w:tcW w:w="11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77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7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</w:trPr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24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7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浙江经贸职业技术学院听课记录与评价表（实训课）</w:t>
      </w:r>
    </w:p>
    <w:tbl>
      <w:tblPr>
        <w:tblStyle w:val="11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3"/>
        <w:gridCol w:w="1521"/>
        <w:gridCol w:w="968"/>
        <w:gridCol w:w="163"/>
        <w:gridCol w:w="93"/>
        <w:gridCol w:w="972"/>
        <w:gridCol w:w="252"/>
        <w:gridCol w:w="828"/>
        <w:gridCol w:w="181"/>
        <w:gridCol w:w="215"/>
        <w:gridCol w:w="111"/>
        <w:gridCol w:w="1113"/>
        <w:gridCol w:w="811"/>
        <w:gridCol w:w="728"/>
        <w:gridCol w:w="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15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实践项目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  星期  第   节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9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教学准备</w:t>
            </w:r>
          </w:p>
        </w:tc>
        <w:tc>
          <w:tcPr>
            <w:tcW w:w="2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课程标准：有□无□</w:t>
            </w:r>
          </w:p>
        </w:tc>
        <w:tc>
          <w:tcPr>
            <w:tcW w:w="248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授课计划：有□无□</w:t>
            </w:r>
          </w:p>
        </w:tc>
        <w:tc>
          <w:tcPr>
            <w:tcW w:w="297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实践指导手册：有□无□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学生状态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 人</w:t>
            </w:r>
          </w:p>
        </w:tc>
        <w:tc>
          <w:tcPr>
            <w:tcW w:w="265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 人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到课率：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0" w:hRule="atLeast"/>
        </w:trPr>
        <w:tc>
          <w:tcPr>
            <w:tcW w:w="9125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听课记录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Hans"/>
              </w:rPr>
              <w:t>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9815" w:hRule="atLeast"/>
        </w:trPr>
        <w:tc>
          <w:tcPr>
            <w:tcW w:w="9125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（包括教学内容、教学过程、教学组织与学生反应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优点与特色、存在问题与不足、改进建议等）</w:t>
            </w: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208" w:type="dxa"/>
            <w:gridSpan w:val="16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11" w:type="dxa"/>
            <w:gridSpan w:val="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2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教学目标（10分）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1.根据学情、课标和教材等设计教学目标，目标明确、科学合理，体现技能培养理念，</w:t>
            </w:r>
            <w:r>
              <w:rPr>
                <w:rFonts w:hint="eastAsia"/>
                <w:szCs w:val="21"/>
              </w:rPr>
              <w:t>符合本专业培养目标定位，体现高等职业教育教学改革发展要求。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1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2.仪表得体，精神饱满，遵守教学纪律，至少提前5分钟进课堂，检查实训设备设施准备情况，授课过程不接打电话、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不从事与授课无关的事。</w:t>
            </w:r>
          </w:p>
        </w:tc>
        <w:tc>
          <w:tcPr>
            <w:tcW w:w="811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3.教学资料、课件、仪器设备等准备充分，实训进度符合要求。</w:t>
            </w:r>
          </w:p>
        </w:tc>
        <w:tc>
          <w:tcPr>
            <w:tcW w:w="81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4.课堂管控到位，严格考勤，安全要求明确，关注学生学习状态和实训参与度，能根据学生实训状态适时调整教学策略提高学生实训效果。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5.实验实训目标明确，技能要求清晰，可操作性强，实训内容难易深浅程度切合学生实际，符合最近发展区学习规律。技能考核标准清晰，可操作性强，能及时检测出学生技能掌握水平。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6.实验实训内容能体现高职教育教学特征，贴近职业岗位任务要求，重点、难点突出，有一定技术含量。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分）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.教学组织有序，时间分配合理，对重点、难点讲解到位，操作要领讲解清晰，实训安排效率高，对学生操作过程中出现的问题能及时指导。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8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.根据课程内容选择合理的教学方式，灵活运用启发式教学、案例教学、项目教学等多种教学方法，能合理使用移动教学平台和混合式教学模式，实现线上线下的有机结合，注重调动学生的学习兴趣和积极性；能体现教师引导、学生主体教学理念，激发学生学习自主性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.到课率高，无迟到早退现象，上课不吃东西、不玩手机、睡觉。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</w:trPr>
        <w:tc>
          <w:tcPr>
            <w:tcW w:w="1106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.实训操作时学生动手参与率高，实训记录填写规范完整。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106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.学生能按要求完成实训操作任务，安全操作，能较好地掌握所学技能，达到实训目标要求。</w:t>
            </w:r>
          </w:p>
        </w:tc>
        <w:tc>
          <w:tcPr>
            <w:tcW w:w="8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课程思政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（15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明确课程思政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教学目标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增强课程育人功能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知识传授、能力培养和价值引领有机融合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13.教学内容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有机融入思政元素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遵循思政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教学及学生成长规律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用好课程思政教学资源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14.教学态度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教师积极学习、研究课程思政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将课程思政理念落实到课堂教学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践行于日常教学中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15.教学方式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体现课程思政。运用合理的教学组织形式，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有机融入思政元素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让课程思政内容实起来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形式活起来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达到润物无声效果。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16.其他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体现课程思政的教学理念和方法。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" w:hRule="atLeast"/>
        </w:trPr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注：每项计5分，5项中满足3项即计满分。</w:t>
            </w:r>
          </w:p>
        </w:tc>
        <w:tc>
          <w:tcPr>
            <w:tcW w:w="81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</w:trPr>
        <w:tc>
          <w:tcPr>
            <w:tcW w:w="11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2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2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11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1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</w:trPr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2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24" w:type="dxa"/>
            <w:gridSpan w:val="3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24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1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浙江经贸职业技术学院听课记录与评价表（体育课）</w:t>
      </w:r>
    </w:p>
    <w:tbl>
      <w:tblPr>
        <w:tblStyle w:val="11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1"/>
        <w:gridCol w:w="1226"/>
        <w:gridCol w:w="1287"/>
        <w:gridCol w:w="140"/>
        <w:gridCol w:w="1066"/>
        <w:gridCol w:w="81"/>
        <w:gridCol w:w="179"/>
        <w:gridCol w:w="820"/>
        <w:gridCol w:w="288"/>
        <w:gridCol w:w="219"/>
        <w:gridCol w:w="1068"/>
        <w:gridCol w:w="833"/>
        <w:gridCol w:w="752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16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 星期  第   节</w:t>
            </w:r>
          </w:p>
        </w:tc>
        <w:tc>
          <w:tcPr>
            <w:tcW w:w="108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6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教学准备</w:t>
            </w:r>
          </w:p>
        </w:tc>
        <w:tc>
          <w:tcPr>
            <w:tcW w:w="3979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课程标准：有□无□</w:t>
            </w:r>
          </w:p>
        </w:tc>
        <w:tc>
          <w:tcPr>
            <w:tcW w:w="3980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教案：有□无□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9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授课计划：有□无□</w:t>
            </w:r>
          </w:p>
        </w:tc>
        <w:tc>
          <w:tcPr>
            <w:tcW w:w="3980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器材准备：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学生状态</w:t>
            </w:r>
          </w:p>
        </w:tc>
        <w:tc>
          <w:tcPr>
            <w:tcW w:w="26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人</w:t>
            </w:r>
          </w:p>
        </w:tc>
        <w:tc>
          <w:tcPr>
            <w:tcW w:w="2653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 人</w:t>
            </w:r>
          </w:p>
        </w:tc>
        <w:tc>
          <w:tcPr>
            <w:tcW w:w="26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到课率：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0" w:hRule="atLeast"/>
        </w:trPr>
        <w:tc>
          <w:tcPr>
            <w:tcW w:w="9126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听课记录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Hans"/>
              </w:rPr>
              <w:t>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评价意见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9017" w:hRule="atLeast"/>
        </w:trPr>
        <w:tc>
          <w:tcPr>
            <w:tcW w:w="9126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（包括教学内容、教学过程、教学组织与学生反应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优点与特色、存在问题与不足、改进建议等）</w:t>
            </w: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208" w:type="dxa"/>
            <w:gridSpan w:val="15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35" w:type="dxa"/>
            <w:gridSpan w:val="11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4" w:type="dxa"/>
            <w:gridSpan w:val="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教学目标（10分）</w:t>
            </w: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1.根据学情、课标和教材等设计教学目标，目标明确、科学合理，符合本专业培养目标定位，体现高等职业教育教学改革发展要求。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4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仪表得体，精神饱满，教态自然，准时上下课，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授课过程不接打电话、不从事与授课无关的事。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教学资料齐全，课前做好教学准备工作。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主动引导学生整理体育设施，环境整洁有序。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严格考勤，常态管控到位，善于调节课堂氛围。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教学内容明确、具体，符合授课计划，切合学生实际。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练习内容选择合适，练习方案设计合理，符合学生身体素质要求。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有安全保障方案、应变流程，安全保障设施到位。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教学组织科学合理，有序而灵活，时间分配适度；运动强度、密度适当，具有实效，气氛活跃，师生互动好。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34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10.示范动作规范、准确，要领讲解清楚；教学过程口令清晰，个别纠错耐心细致，总体点评到位、针对性强。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到课率高，无迟到旷课现象，不带食物进入教学场所、不玩手机。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12.上课认真、精神饱满，教学活动参与率高；体育锻炼习惯、基本素养有所提高。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13.着装符合体育运动要求，服从老师的教学安排。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气氛活跃，能有效掌握技术动作要领和练习方法。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课程思政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（15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明确课程思政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教学目标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增强课程育人功能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知识传授、能力培养和价值引领有机融合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34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.教学内容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有机融入思政元素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遵循思政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教学及学生成长规律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用好课程思政教学资源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教学态度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教师积极学习、研究课程思政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将课程思政理念落实到课堂教学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践行于日常教学中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教学方式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体现课程思政。运用合理的教学组织形式，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有机融入思政元素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让课程思政内容实起来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形式活起来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达到润物无声效果。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.其他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体现课程思政的教学理念和方法。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5" w:type="dxa"/>
            <w:gridSpan w:val="11"/>
            <w:tcBorders>
              <w:bottom w:val="single" w:color="000000" w:sz="12" w:space="0"/>
            </w:tcBorders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注：每项计5分，5项中满足3项即计满分。</w:t>
            </w:r>
          </w:p>
        </w:tc>
        <w:tc>
          <w:tcPr>
            <w:tcW w:w="833" w:type="dxa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1106" w:type="dxa"/>
            <w:vMerge w:val="restart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28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8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8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8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3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34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</w:trPr>
        <w:tc>
          <w:tcPr>
            <w:tcW w:w="110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33" w:type="dxa"/>
            <w:vMerge w:val="continue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Merge w:val="continue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</w:t>
      </w:r>
      <w:r>
        <w:rPr>
          <w:rFonts w:hint="eastAsia" w:ascii="宋体" w:hAnsi="宋体"/>
          <w:b/>
          <w:sz w:val="30"/>
          <w:szCs w:val="30"/>
          <w:lang w:eastAsia="zh-Hans"/>
        </w:rPr>
        <w:t>线上课</w:t>
      </w:r>
      <w:r>
        <w:rPr>
          <w:rFonts w:hint="eastAsia" w:ascii="宋体" w:hAnsi="宋体"/>
          <w:b/>
          <w:sz w:val="30"/>
          <w:szCs w:val="30"/>
        </w:rPr>
        <w:t>）</w:t>
      </w:r>
    </w:p>
    <w:tbl>
      <w:tblPr>
        <w:tblStyle w:val="11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4"/>
        <w:gridCol w:w="2676"/>
        <w:gridCol w:w="749"/>
        <w:gridCol w:w="588"/>
        <w:gridCol w:w="1339"/>
        <w:gridCol w:w="6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4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4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2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64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 星期  第   节</w:t>
            </w:r>
          </w:p>
        </w:tc>
        <w:tc>
          <w:tcPr>
            <w:tcW w:w="198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Hans"/>
              </w:rPr>
              <w:t>授课方式及平台</w:t>
            </w:r>
          </w:p>
        </w:tc>
        <w:tc>
          <w:tcPr>
            <w:tcW w:w="2657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6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教学准备</w:t>
            </w:r>
          </w:p>
        </w:tc>
        <w:tc>
          <w:tcPr>
            <w:tcW w:w="4013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课程标准：有□无□</w:t>
            </w:r>
          </w:p>
        </w:tc>
        <w:tc>
          <w:tcPr>
            <w:tcW w:w="4056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教案：有□无□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授课计划：有□无□</w:t>
            </w:r>
          </w:p>
        </w:tc>
        <w:tc>
          <w:tcPr>
            <w:tcW w:w="405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器材准备：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学生状态</w:t>
            </w:r>
          </w:p>
        </w:tc>
        <w:tc>
          <w:tcPr>
            <w:tcW w:w="267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人</w:t>
            </w:r>
          </w:p>
        </w:tc>
        <w:tc>
          <w:tcPr>
            <w:tcW w:w="267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 人</w:t>
            </w:r>
          </w:p>
        </w:tc>
        <w:tc>
          <w:tcPr>
            <w:tcW w:w="27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到课率：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9233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听课记录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Hans"/>
              </w:rPr>
              <w:t>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评价意见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17" w:hRule="atLeast"/>
          <w:jc w:val="center"/>
        </w:trPr>
        <w:tc>
          <w:tcPr>
            <w:tcW w:w="9233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（包括教学内容、教学过程、教学组织与学生反应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优点与特色、存在问题与不足、改进建议等）</w:t>
            </w: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9233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</w:tbl>
    <w:tbl>
      <w:tblPr>
        <w:tblStyle w:val="12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000"/>
        <w:gridCol w:w="100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bookmarkStart w:id="0" w:name="_GoBack" w:colFirst="2" w:colLast="3"/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评价项目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b/>
                <w:bCs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Cs w:val="21"/>
                <w:lang w:eastAsia="zh-Hans"/>
              </w:rPr>
              <w:t>评价内容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得分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教学态度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（15分）</w:t>
            </w: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教师教学态度认真，课前备课充分，</w:t>
            </w:r>
            <w:r>
              <w:rPr>
                <w:rFonts w:hint="eastAsia"/>
                <w:szCs w:val="21"/>
                <w:lang w:eastAsia="zh-Hans"/>
              </w:rPr>
              <w:t>上课精神饱满。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06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关注学生学习状态，注重调动学生学习的积极性和参与度。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课前10分钟进入平台或直播间，课前考勤。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教学内容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分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教学目标明确，内容重点突出，难度适中，能反映行业发展前沿，知识、能力和素质学习目标明确，能支撑专业技能和核心能力素养培养要求。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06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课程结构设计适合线上教学要求，各教学环节安排合理，课前、课中和课后学习任务比例科学，分配合理。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教学组织（20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分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6.教师同步直播讲解条例清晰，重点内容讲解到位；异步视频课或微课资源选择适合学生学习，教学资源质量高。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06" w:type="dxa"/>
            <w:vMerge w:val="restart"/>
            <w:tcBorders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7.关注学生学习状态，合理</w:t>
            </w:r>
            <w:r>
              <w:rPr>
                <w:rFonts w:hint="eastAsia"/>
                <w:szCs w:val="21"/>
                <w:lang w:eastAsia="zh-Hans"/>
              </w:rPr>
              <w:t>安排</w:t>
            </w:r>
            <w:r>
              <w:rPr>
                <w:rFonts w:hint="eastAsia"/>
                <w:szCs w:val="21"/>
              </w:rPr>
              <w:t>的教学互动，给予学生</w:t>
            </w:r>
            <w:r>
              <w:rPr>
                <w:rFonts w:hint="eastAsia"/>
                <w:szCs w:val="21"/>
                <w:lang w:eastAsia="zh-Hans"/>
              </w:rPr>
              <w:t>适当的</w:t>
            </w:r>
            <w:r>
              <w:rPr>
                <w:rFonts w:hint="eastAsia"/>
                <w:szCs w:val="21"/>
              </w:rPr>
              <w:t>学习指导，对学生提出的问题指导和帮助及时，调动学生学习兴趣和积极性。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视频课和微课播放前后教师有合理的预习指导、课后提问、讨论互动和作业任务，并能对预习情况进行总结评价，对学生回答问题、课上检测和作业的正确率进行评价分析，对薄弱环节及时讲解和指导。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学习效果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（20分）</w:t>
            </w: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  <w:lang w:eastAsia="zh-Hans"/>
              </w:rPr>
              <w:t>.到课率</w:t>
            </w:r>
            <w:r>
              <w:rPr>
                <w:rFonts w:hint="eastAsia"/>
                <w:szCs w:val="21"/>
              </w:rPr>
              <w:t>高，能保证90%以上正常出勤；对不能出勤的学生有登记和调查，并及时反馈给班主任或</w:t>
            </w:r>
            <w:r>
              <w:rPr>
                <w:rFonts w:hint="eastAsia"/>
                <w:szCs w:val="21"/>
                <w:lang w:eastAsia="zh-Hans"/>
              </w:rPr>
              <w:t>学院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06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10.学生课堂听讲认真，能积极参与到教师的提问、互动讨论等教学环节，课前预习任务和课后作业完成率高，完成质量好。学生对教师的教学态度、责任心和关心感到满意。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教学诊改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Hans"/>
              </w:rPr>
              <w:t>（10分）</w:t>
            </w: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教师能结合每次课的课堂检测、课后作业，进行日常行动研究和学情分析，及时调整教学策略和方法，改进教学。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06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能根据</w:t>
            </w:r>
            <w:r>
              <w:rPr>
                <w:rFonts w:hint="eastAsia"/>
                <w:szCs w:val="21"/>
                <w:lang w:eastAsia="zh-Hans"/>
              </w:rPr>
              <w:t>校院</w:t>
            </w:r>
            <w:r>
              <w:rPr>
                <w:rFonts w:hint="eastAsia"/>
                <w:szCs w:val="21"/>
              </w:rPr>
              <w:t>两级督导的听课反馈意见及时调整教学组织和教学方法，提升教学效果。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课程思政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Hans"/>
              </w:rPr>
              <w:t>（15分）</w:t>
            </w:r>
          </w:p>
        </w:tc>
        <w:tc>
          <w:tcPr>
            <w:tcW w:w="60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13.</w:t>
            </w:r>
            <w:r>
              <w:rPr>
                <w:rFonts w:hint="eastAsia"/>
                <w:szCs w:val="21"/>
                <w:lang w:eastAsia="zh-Hans"/>
              </w:rPr>
              <w:t>明确课程思政</w:t>
            </w:r>
            <w:r>
              <w:rPr>
                <w:rFonts w:hint="eastAsia"/>
                <w:szCs w:val="21"/>
              </w:rPr>
              <w:t>教学目标，</w:t>
            </w:r>
            <w:r>
              <w:rPr>
                <w:rFonts w:hint="eastAsia"/>
                <w:szCs w:val="21"/>
                <w:lang w:eastAsia="zh-Hans"/>
              </w:rPr>
              <w:t>增强课程育人功能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将知识传授、能力培养和价值引领有机融合。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006" w:type="dxa"/>
            <w:vMerge w:val="restart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14.教学内容</w:t>
            </w:r>
            <w:r>
              <w:rPr>
                <w:rFonts w:hint="eastAsia"/>
                <w:szCs w:val="21"/>
                <w:lang w:eastAsia="zh-Hans"/>
              </w:rPr>
              <w:t>有机融入思政元素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遵循思政、教学及学生成长规律，用好课程思政教学资源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15.教学态度体现课程思政。</w:t>
            </w:r>
            <w:r>
              <w:rPr>
                <w:rFonts w:hint="eastAsia"/>
                <w:szCs w:val="21"/>
                <w:lang w:eastAsia="zh-Hans"/>
              </w:rPr>
              <w:t>教师积极学习、研究课程思政，将课程思政理念落实到课堂教学、践行于日常教学中。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16.教学方式体现课程思政。运用合理的教学组织形式，</w:t>
            </w:r>
            <w:r>
              <w:rPr>
                <w:rFonts w:hint="eastAsia"/>
                <w:szCs w:val="21"/>
                <w:lang w:eastAsia="zh-Hans"/>
              </w:rPr>
              <w:t>有机融入思政元素，让课程思政内容实起来，形式活起来，达到润物无声效果。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17.其他体现课程思政的教学理念和方法。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注：每项计5分，5项中满足3项即计满分。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tbl>
      <w:tblPr>
        <w:tblStyle w:val="11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1"/>
        <w:gridCol w:w="1191"/>
        <w:gridCol w:w="1192"/>
        <w:gridCol w:w="1192"/>
        <w:gridCol w:w="1192"/>
        <w:gridCol w:w="1216"/>
        <w:gridCol w:w="101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191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19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1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192" w:type="dxa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12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2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9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1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92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16" w:type="dxa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1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644785"/>
    </w:sdtPr>
    <w:sdtEndPr>
      <w:rPr>
        <w:lang w:val="zh-CN"/>
      </w:rPr>
    </w:sdtEnd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9A"/>
    <w:rsid w:val="00004693"/>
    <w:rsid w:val="000203F5"/>
    <w:rsid w:val="0003168C"/>
    <w:rsid w:val="00033D78"/>
    <w:rsid w:val="000373DF"/>
    <w:rsid w:val="000508DE"/>
    <w:rsid w:val="00080F45"/>
    <w:rsid w:val="00086CCF"/>
    <w:rsid w:val="000913DC"/>
    <w:rsid w:val="000978E1"/>
    <w:rsid w:val="00174725"/>
    <w:rsid w:val="00174ECC"/>
    <w:rsid w:val="001A7C00"/>
    <w:rsid w:val="001C7B25"/>
    <w:rsid w:val="001D5443"/>
    <w:rsid w:val="001E6070"/>
    <w:rsid w:val="00210A59"/>
    <w:rsid w:val="00223647"/>
    <w:rsid w:val="00227A60"/>
    <w:rsid w:val="00246748"/>
    <w:rsid w:val="00264884"/>
    <w:rsid w:val="002B68B0"/>
    <w:rsid w:val="002C5A59"/>
    <w:rsid w:val="002D54D7"/>
    <w:rsid w:val="003823E6"/>
    <w:rsid w:val="00383C62"/>
    <w:rsid w:val="0039033E"/>
    <w:rsid w:val="003931BD"/>
    <w:rsid w:val="003A684A"/>
    <w:rsid w:val="003C10E5"/>
    <w:rsid w:val="003E65B7"/>
    <w:rsid w:val="00400588"/>
    <w:rsid w:val="00403D53"/>
    <w:rsid w:val="00434C25"/>
    <w:rsid w:val="00434CE9"/>
    <w:rsid w:val="0045308B"/>
    <w:rsid w:val="004810A6"/>
    <w:rsid w:val="004A28AE"/>
    <w:rsid w:val="004B1481"/>
    <w:rsid w:val="004E7E61"/>
    <w:rsid w:val="00511CA7"/>
    <w:rsid w:val="00524A79"/>
    <w:rsid w:val="00574238"/>
    <w:rsid w:val="00574F7B"/>
    <w:rsid w:val="00590F8B"/>
    <w:rsid w:val="005B1EB9"/>
    <w:rsid w:val="005F19B9"/>
    <w:rsid w:val="00602FC7"/>
    <w:rsid w:val="00664824"/>
    <w:rsid w:val="00670245"/>
    <w:rsid w:val="00675195"/>
    <w:rsid w:val="00681172"/>
    <w:rsid w:val="006A4C0C"/>
    <w:rsid w:val="006B1A78"/>
    <w:rsid w:val="006C4B38"/>
    <w:rsid w:val="006C69DE"/>
    <w:rsid w:val="006D2D5C"/>
    <w:rsid w:val="006D3BEB"/>
    <w:rsid w:val="006F0FDE"/>
    <w:rsid w:val="007357D7"/>
    <w:rsid w:val="00742D53"/>
    <w:rsid w:val="007472BF"/>
    <w:rsid w:val="00785FE8"/>
    <w:rsid w:val="007915F7"/>
    <w:rsid w:val="007C24CD"/>
    <w:rsid w:val="00802996"/>
    <w:rsid w:val="00834709"/>
    <w:rsid w:val="008531E6"/>
    <w:rsid w:val="00865CBB"/>
    <w:rsid w:val="00875E09"/>
    <w:rsid w:val="00893AC1"/>
    <w:rsid w:val="008C086C"/>
    <w:rsid w:val="008D70FF"/>
    <w:rsid w:val="008F2E7D"/>
    <w:rsid w:val="00904F4B"/>
    <w:rsid w:val="00905120"/>
    <w:rsid w:val="009A6D21"/>
    <w:rsid w:val="009C7F72"/>
    <w:rsid w:val="009F29CA"/>
    <w:rsid w:val="00A07102"/>
    <w:rsid w:val="00A36F60"/>
    <w:rsid w:val="00A508CA"/>
    <w:rsid w:val="00A5268D"/>
    <w:rsid w:val="00A60F79"/>
    <w:rsid w:val="00A626CF"/>
    <w:rsid w:val="00A679AA"/>
    <w:rsid w:val="00A766C3"/>
    <w:rsid w:val="00A9650B"/>
    <w:rsid w:val="00AC3461"/>
    <w:rsid w:val="00B12022"/>
    <w:rsid w:val="00B347E4"/>
    <w:rsid w:val="00B36EE0"/>
    <w:rsid w:val="00B4702B"/>
    <w:rsid w:val="00BA2281"/>
    <w:rsid w:val="00BB589F"/>
    <w:rsid w:val="00BC2916"/>
    <w:rsid w:val="00BC7831"/>
    <w:rsid w:val="00C067BD"/>
    <w:rsid w:val="00C66202"/>
    <w:rsid w:val="00C91D04"/>
    <w:rsid w:val="00C92A75"/>
    <w:rsid w:val="00CB66CF"/>
    <w:rsid w:val="00CD3BC8"/>
    <w:rsid w:val="00CE3FE1"/>
    <w:rsid w:val="00CF1681"/>
    <w:rsid w:val="00D43AEA"/>
    <w:rsid w:val="00D745BF"/>
    <w:rsid w:val="00D74EF0"/>
    <w:rsid w:val="00DA339A"/>
    <w:rsid w:val="00DC1967"/>
    <w:rsid w:val="00DC5659"/>
    <w:rsid w:val="00DC7F7B"/>
    <w:rsid w:val="00DE6BB9"/>
    <w:rsid w:val="00E26F51"/>
    <w:rsid w:val="00E67448"/>
    <w:rsid w:val="00E83E2A"/>
    <w:rsid w:val="00EB629A"/>
    <w:rsid w:val="00EB6D71"/>
    <w:rsid w:val="00ED6274"/>
    <w:rsid w:val="00EE277B"/>
    <w:rsid w:val="00EF4103"/>
    <w:rsid w:val="00F20E34"/>
    <w:rsid w:val="00F26022"/>
    <w:rsid w:val="00F44ACC"/>
    <w:rsid w:val="00F507A2"/>
    <w:rsid w:val="00F5614D"/>
    <w:rsid w:val="00F719F0"/>
    <w:rsid w:val="00FB4405"/>
    <w:rsid w:val="00FE0265"/>
    <w:rsid w:val="00FE0E29"/>
    <w:rsid w:val="00FE4CAD"/>
    <w:rsid w:val="03365C99"/>
    <w:rsid w:val="03F74756"/>
    <w:rsid w:val="0422701A"/>
    <w:rsid w:val="06BE6B22"/>
    <w:rsid w:val="0BCE67B5"/>
    <w:rsid w:val="0C373C2E"/>
    <w:rsid w:val="0EF06961"/>
    <w:rsid w:val="0F323961"/>
    <w:rsid w:val="11577F06"/>
    <w:rsid w:val="12251C2D"/>
    <w:rsid w:val="12464733"/>
    <w:rsid w:val="14F61ACA"/>
    <w:rsid w:val="16FF1B9D"/>
    <w:rsid w:val="18BA776F"/>
    <w:rsid w:val="21165F12"/>
    <w:rsid w:val="21D731F3"/>
    <w:rsid w:val="220B200C"/>
    <w:rsid w:val="22763C44"/>
    <w:rsid w:val="23AB1F47"/>
    <w:rsid w:val="25263ADF"/>
    <w:rsid w:val="28050F53"/>
    <w:rsid w:val="291A50A4"/>
    <w:rsid w:val="2A646959"/>
    <w:rsid w:val="2AEF31DF"/>
    <w:rsid w:val="2B282FD0"/>
    <w:rsid w:val="31A92398"/>
    <w:rsid w:val="31E83DC5"/>
    <w:rsid w:val="347C035A"/>
    <w:rsid w:val="379E173C"/>
    <w:rsid w:val="3AAECF81"/>
    <w:rsid w:val="3AB42434"/>
    <w:rsid w:val="3DE5068A"/>
    <w:rsid w:val="3EF6138E"/>
    <w:rsid w:val="3F3A2EAA"/>
    <w:rsid w:val="3FC80E61"/>
    <w:rsid w:val="43C17438"/>
    <w:rsid w:val="45FA4F68"/>
    <w:rsid w:val="48D74DD9"/>
    <w:rsid w:val="4978181A"/>
    <w:rsid w:val="4CC42EA5"/>
    <w:rsid w:val="50B74FAD"/>
    <w:rsid w:val="52320C8A"/>
    <w:rsid w:val="531B1A0F"/>
    <w:rsid w:val="54FCD88E"/>
    <w:rsid w:val="576620E5"/>
    <w:rsid w:val="58B35FE6"/>
    <w:rsid w:val="58DE3070"/>
    <w:rsid w:val="59A41AD3"/>
    <w:rsid w:val="5F5235B6"/>
    <w:rsid w:val="5F61265A"/>
    <w:rsid w:val="5FC72AB0"/>
    <w:rsid w:val="5FE5212C"/>
    <w:rsid w:val="60885401"/>
    <w:rsid w:val="60E74C84"/>
    <w:rsid w:val="61633B38"/>
    <w:rsid w:val="63087FC3"/>
    <w:rsid w:val="650946A6"/>
    <w:rsid w:val="652D288A"/>
    <w:rsid w:val="65583D7C"/>
    <w:rsid w:val="67F7E584"/>
    <w:rsid w:val="71A2274A"/>
    <w:rsid w:val="71E4005E"/>
    <w:rsid w:val="72496EA4"/>
    <w:rsid w:val="72AB2CEC"/>
    <w:rsid w:val="74412D9C"/>
    <w:rsid w:val="772B0319"/>
    <w:rsid w:val="7785076C"/>
    <w:rsid w:val="7C0B3E34"/>
    <w:rsid w:val="7C6964E4"/>
    <w:rsid w:val="7C8C7874"/>
    <w:rsid w:val="7CBF3209"/>
    <w:rsid w:val="7EFF6290"/>
    <w:rsid w:val="7F252598"/>
    <w:rsid w:val="7FBF913D"/>
    <w:rsid w:val="BFFB6DB1"/>
    <w:rsid w:val="E9D735BB"/>
    <w:rsid w:val="EFD9D41C"/>
    <w:rsid w:val="F39216D3"/>
    <w:rsid w:val="FF9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0"/>
    <w:pPr>
      <w:spacing w:line="400" w:lineRule="exact"/>
    </w:pPr>
    <w:rPr>
      <w:sz w:val="28"/>
      <w:szCs w:val="20"/>
    </w:rPr>
  </w:style>
  <w:style w:type="paragraph" w:styleId="5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8"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标题 1 字符"/>
    <w:basedOn w:val="13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ascii="Times New Roman" w:hAnsi="Times New Roman"/>
      <w:sz w:val="28"/>
      <w:szCs w:val="20"/>
    </w:rPr>
  </w:style>
  <w:style w:type="paragraph" w:customStyle="1" w:styleId="21">
    <w:name w:val="TOC 标题2"/>
    <w:basedOn w:val="2"/>
    <w:next w:val="1"/>
    <w:unhideWhenUsed/>
    <w:qFormat/>
    <w:uiPriority w:val="39"/>
    <w:pPr>
      <w:outlineLvl w:val="9"/>
    </w:pPr>
  </w:style>
  <w:style w:type="character" w:customStyle="1" w:styleId="22">
    <w:name w:val="标题 2 字符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3">
    <w:name w:val="TOC 标题3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1016</Words>
  <Characters>5794</Characters>
  <Lines>48</Lines>
  <Paragraphs>13</Paragraphs>
  <TotalTime>16</TotalTime>
  <ScaleCrop>false</ScaleCrop>
  <LinksUpToDate>false</LinksUpToDate>
  <CharactersWithSpaces>6797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2019-09-04T08:23:00Z</dcterms:created>
  <dc:creator>Administrator</dc:creator>
  <cp:lastModifiedBy>徐</cp:lastModifiedBy>
  <cp:lastPrinted>2016-09-11T11:07:00Z</cp:lastPrinted>
  <dcterms:modified xsi:type="dcterms:W3CDTF">2021-10-09T01:14:54Z</dcterms:modified>
  <dc:title>浙江经贸职业技术学院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76F2B193026D483ABF3AA74FF6983B15</vt:lpwstr>
  </property>
</Properties>
</file>